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65" w:rsidRDefault="00940C65" w:rsidP="00940C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  <w:lang w:val="uz-Cyrl-UZ"/>
        </w:rPr>
        <w:t>ВОПРОСЫ</w:t>
      </w:r>
      <w:r w:rsidRPr="00940C65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ТЕСТОВ ПО ПРЕДМЕТУ ОБ</w:t>
      </w:r>
      <w:r w:rsidRPr="00940C65">
        <w:rPr>
          <w:rFonts w:ascii="Times New Roman" w:hAnsi="Times New Roman" w:cs="Times New Roman"/>
          <w:b/>
          <w:sz w:val="28"/>
          <w:szCs w:val="28"/>
        </w:rPr>
        <w:t>Щ</w:t>
      </w:r>
      <w:r w:rsidRPr="00940C65">
        <w:rPr>
          <w:rFonts w:ascii="Times New Roman" w:hAnsi="Times New Roman" w:cs="Times New Roman"/>
          <w:b/>
          <w:sz w:val="28"/>
          <w:szCs w:val="28"/>
          <w:lang w:val="uz-Cyrl-UZ"/>
        </w:rPr>
        <w:t>АЯ ПЕДАГОГИКА</w:t>
      </w:r>
    </w:p>
    <w:p w:rsidR="00940C65" w:rsidRPr="00940C65" w:rsidRDefault="00940C65" w:rsidP="00940C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  <w:lang w:val="uz-Cyrl-UZ"/>
        </w:rPr>
        <w:t>ХТА 3-курс, РФ 3-курс</w:t>
      </w:r>
    </w:p>
    <w:p w:rsidR="002357F8" w:rsidRPr="00130019" w:rsidRDefault="002357F8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Какой фактор стал основным условием возникновения воспитания </w:t>
      </w:r>
      <w:r w:rsidRPr="00130019">
        <w:rPr>
          <w:rFonts w:ascii="Times New Roman" w:hAnsi="Times New Roman" w:cs="Times New Roman"/>
          <w:sz w:val="28"/>
          <w:szCs w:val="28"/>
          <w:lang w:val="uz-Cyrl-UZ"/>
        </w:rPr>
        <w:t xml:space="preserve">у </w:t>
      </w:r>
      <w:r w:rsidRPr="00130019">
        <w:rPr>
          <w:rFonts w:ascii="Times New Roman" w:hAnsi="Times New Roman" w:cs="Times New Roman"/>
          <w:sz w:val="28"/>
          <w:szCs w:val="28"/>
        </w:rPr>
        <w:t>первобытных людей?</w:t>
      </w:r>
      <w:bookmarkStart w:id="0" w:name="_GoBack"/>
      <w:bookmarkEnd w:id="0"/>
    </w:p>
    <w:p w:rsidR="002357F8" w:rsidRPr="00130019" w:rsidRDefault="002357F8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Какое общественное деление было характерно для первобытного строя?</w:t>
      </w:r>
    </w:p>
    <w:p w:rsidR="002357F8" w:rsidRPr="00130019" w:rsidRDefault="002357F8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В какую эпоху (век) возникла моногамная семья?</w:t>
      </w:r>
    </w:p>
    <w:p w:rsidR="002357F8" w:rsidRPr="00130019" w:rsidRDefault="002357F8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являлось основной целью воспитания согласно «Авесте»?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В каком возрасте в Согдиане начинали обучать письму и арифметике?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является основным средством народной педагогики?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Что выражает узбекская пословица </w:t>
      </w:r>
      <w:r w:rsidRPr="00130019">
        <w:rPr>
          <w:rFonts w:ascii="Times New Roman" w:hAnsi="Times New Roman" w:cs="Times New Roman"/>
          <w:sz w:val="28"/>
          <w:szCs w:val="28"/>
          <w:lang w:val="uz-Cyrl-UZ"/>
        </w:rPr>
        <w:t xml:space="preserve">древности </w:t>
      </w:r>
      <w:r w:rsidRPr="00130019">
        <w:rPr>
          <w:rFonts w:ascii="Times New Roman" w:hAnsi="Times New Roman" w:cs="Times New Roman"/>
          <w:sz w:val="28"/>
          <w:szCs w:val="28"/>
        </w:rPr>
        <w:t>«Дитя — драгоценность, но большая драгоценность — воспитание»?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древняя письменность повлияла на возникновение согдийского письма?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Когда появился человек современного физического типа?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  <w:lang w:val="uz-Cyrl-UZ"/>
        </w:rPr>
      </w:pPr>
      <w:r w:rsidRPr="00130019">
        <w:rPr>
          <w:rFonts w:ascii="Times New Roman" w:hAnsi="Times New Roman" w:cs="Times New Roman"/>
          <w:sz w:val="28"/>
          <w:szCs w:val="28"/>
        </w:rPr>
        <w:t>Предмет истории педагогики — это…</w:t>
      </w:r>
      <w:r w:rsidRPr="00130019">
        <w:rPr>
          <w:rFonts w:ascii="Times New Roman" w:hAnsi="Times New Roman" w:cs="Times New Roman"/>
          <w:sz w:val="28"/>
          <w:szCs w:val="28"/>
          <w:lang w:val="uz-Cyrl-UZ"/>
        </w:rPr>
        <w:t>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стало основной экономической ячейкой общества в бронзовом веке?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В каком году арабы впервые совершили поход на Бухару?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арабы запретили в Хорезме после присоединения?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прежняя религия была распространена в Центральной Азии до ислама?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область культуры почти полностью исчезла в VIII веке?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Какую роль сыграли сирийские переводчики?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школа готовила переписчиков Корана?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 назывался учебник «одной седьмой части Корана»?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означает слово «хадис»?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Суфизм — это учение…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 называли собирателей хадисов?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было главной причиной культурного подъема в Центральной Азии IX–XI вв.?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Кому принадлежит создание основ алгебры как науки?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Беруни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относился к физическим наказаниям?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Что общего в педагогических взглядах Аль-Хорезми,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Фараби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Беруни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Pr="0013001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30019">
        <w:rPr>
          <w:rFonts w:ascii="Times New Roman" w:hAnsi="Times New Roman" w:cs="Times New Roman"/>
          <w:sz w:val="28"/>
          <w:szCs w:val="28"/>
        </w:rPr>
        <w:t>бн Сины?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Что впервые разработал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Фараби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в педагогике?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Кто создал централизованное государство в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Мавераннахре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в XIV веке?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Сколько медресе построил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Мирзо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Улугбек?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На каком языке было написано «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Бабур-наме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Какой мыслитель говорил: «Наука без практики — </w:t>
      </w:r>
      <w:proofErr w:type="gramStart"/>
      <w:r w:rsidRPr="00130019">
        <w:rPr>
          <w:rFonts w:ascii="Times New Roman" w:hAnsi="Times New Roman" w:cs="Times New Roman"/>
          <w:sz w:val="28"/>
          <w:szCs w:val="28"/>
        </w:rPr>
        <w:t>отрава</w:t>
      </w:r>
      <w:proofErr w:type="gramEnd"/>
      <w:r w:rsidRPr="00130019">
        <w:rPr>
          <w:rFonts w:ascii="Times New Roman" w:hAnsi="Times New Roman" w:cs="Times New Roman"/>
          <w:sz w:val="28"/>
          <w:szCs w:val="28"/>
        </w:rPr>
        <w:t>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из мыслителей был основоположником узбекской литературы?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Кто оставил «Трактат об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арузе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» — произведение о стихосложении?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proofErr w:type="spellStart"/>
      <w:r w:rsidRPr="00130019">
        <w:rPr>
          <w:rFonts w:ascii="Times New Roman" w:hAnsi="Times New Roman" w:cs="Times New Roman"/>
          <w:sz w:val="28"/>
          <w:szCs w:val="28"/>
        </w:rPr>
        <w:lastRenderedPageBreak/>
        <w:t>Мактаб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— это: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Что являлось главным недостатком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мактабов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Хафтияк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» — это: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является автором пособия «Обучение грамоте» («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Саводи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таълим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»)?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Какие полномочия имел К. П. фон Кауфман согласно «золотому ярлыку»?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Какое учебное заведение предназначалось для взрослых слепых, заучивающих Коран?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Автором фразы «конечной целью образования инородцев должно быть обрусение» является: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из исследователей составил первый русско-узбекский словарь?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являлось ключевой причиной появления просветительства в Туркестане во второй половине XIX века?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Какое исходное значение имел термин «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джадидизм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Что объединяло педагогические взгляды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Сиддики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Анбар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атын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Авлони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В чём заключалась принципиальная новизна учения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Саттархана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о судьбе?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декларация провозгласила право народов России на самоопределение?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Кому большевики отказали в праве самоопределения, мотивируя отсутствием демократических организаций?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Когда был создан Комиссариат народного просвещения Туркестана (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Наркомпрос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)?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Сколько лет существовал латинизированный алфавит в Узбекистане?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Кто является основоположником узбекской математической терминологии? 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Какой год считается началом кампании «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худжум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» против паранджи?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Когда арабский алфавит был окончательно заменён латиницей?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Какой педагог одним из первых ввёл совместное обучение мальчиков и девочек?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Какой документ давал право обучать на родном языке национальностям?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возрастная граница была установлена для ликбеза в Туркестане?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стало первейшей задачей советского образования в Туркестане?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Какой принципиальной особенностью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новометодного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мактаба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являлось отличие от старого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Что считали главной первой задачей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джадидов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на начальном этапе движения?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Когда впервые был принят закон «О государственном языке Узбекской ССР»?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В каком году был принят Закон «Об образовании»?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система образования после реформ считается непрерывной?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НЕ входит в компоненты национальной модели подготовки кадров?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государственная аккредитация по Закону?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Проверка учеников на соответствие уровню образования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Каковы ступени общего среднего образования?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Профессиональное образование НЕ включает: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Органы власти на местах могут: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Экстернат предполагает: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освобождается от оплаты за проживание в общежитии?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Обучение детей-сирот осуществляется: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Направление учащихся в специализированные учреждения осуществляется: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Одним из первых объединений людей в древности были: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первым среди педагогов разделил учащихся на «десятки»?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 назывался ученик, который руководил «десяткой»?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входило в обязанности декуриона?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Кому принадлежала идея «совместного суда» в гимназиях?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из педагогов был удостоен звания Героя Социалистического Труда?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Какая деятельность была организована в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новометодных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школах А.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Авлони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>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Какие исторические события способствовали объединению людей в коллективы?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Какова основная цель воспитания в современном демократическом обществе?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характеризует развитие современного общества?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становится основной целью и идеалом современного воспитания?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Какую воспитательную цель обозначил Президент И.А. Каримов в 1997 году?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включает в себя понятие «гармонично развитая личность»?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Какую задачу решает гражданское воспитание?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Какие качества формирует нравственное воспитание?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Какой вид воспитания способствует формированию трудовых навыков?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определяет общее направление учебно-воспитательной работы?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диагностика?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контроль?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функция контроля стимулирует познавательную активность учащихся и развивает их творческие способности?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функция контроля формирует ответственное отношение учащихся к учению, дисциплине, аккуратности и честности?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функция контроля служит получению опережающей информации об учебно-воспитательном процессе?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функция контроля обеспечивает получение информации о степени достижения цели обучения отдельным учеником и классом в целом?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Объектами диагностики являются: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контролируется у обучаемых?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контролируется у педагогического коллектива?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Чем отличается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обученность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от обучаемости?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рассказ как словесный метод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объяснение в словесных методах?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беседа как метод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беседа происходит по принципу Сократа?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лекция как метод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Главная функция учебной дискуссии: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конспектирование при работе с книгой?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тезирование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при работе с книгой?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рецензирование при работе с книгой?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репродуктивный метод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проблемный метод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частично-поисковый (эвристический) метод?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исследовательский метод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означал термин «педагогическая антропология» для Н.И. Пирогова и К.Д. Ушинского?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«антропология педагогическая» по современному педагогическому словарю?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 воспитание понимается в педагогической антропологии?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Когда педагогическая антропология сформировалась в самостоятельную отрасль науки в Западной Европе?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является антропологическим принципом в современной педагогике?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Какое значение имеет антропологическое знание для подготовки педагога?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Какую роль играет педагогическая антропология сегодня?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Какие функции выполняет педагогическая антропология?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впервые выделил педагогику из системы философских знаний как самостоятельную науку?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существенно упрочил научный статус педагогики своими трудами и сформулировал принципы и формы обучения в «Великой дидактике»?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На чём сосредоточил усилия английский философ Джон Локк?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Чьи труды положили начало теории «свободного воспитания» в педагогике?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сочетал теоретическую деятельность с практической воспитательной работой в детских учреждениях?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впервые обосновал необходимость воспитывающего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разработал в педагогике идею развивающего обучения?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Какие российские педагоги внесли вклад в развитие педагогической мысли?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Кто из мыслителей Центральной Азии Х </w:t>
      </w:r>
      <w:proofErr w:type="gramStart"/>
      <w:r w:rsidRPr="001300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0019">
        <w:rPr>
          <w:rFonts w:ascii="Times New Roman" w:hAnsi="Times New Roman" w:cs="Times New Roman"/>
          <w:sz w:val="28"/>
          <w:szCs w:val="28"/>
        </w:rPr>
        <w:t xml:space="preserve">. ставил </w:t>
      </w:r>
      <w:proofErr w:type="gramStart"/>
      <w:r w:rsidRPr="001300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0019">
        <w:rPr>
          <w:rFonts w:ascii="Times New Roman" w:hAnsi="Times New Roman" w:cs="Times New Roman"/>
          <w:sz w:val="28"/>
          <w:szCs w:val="28"/>
        </w:rPr>
        <w:t xml:space="preserve"> центр своих учений проблему всестороннего совершенствования человека и человечества?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Кого можно считать одним из основателей прогрессивной педагогической мысли средневекового мусульманского Востока?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Какие принципы обучения подчеркивал Абу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Райхан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Беруни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в своих трактатах?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На что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Беруни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уделял особое внимание в своих трактатах?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 xml:space="preserve">Как Абу Али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Иби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Сино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рассматривал процесс воспитания?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Какие принципы дидактики предлагал</w:t>
      </w:r>
      <w:proofErr w:type="gramStart"/>
      <w:r w:rsidRPr="0013001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30019">
        <w:rPr>
          <w:rFonts w:ascii="Times New Roman" w:hAnsi="Times New Roman" w:cs="Times New Roman"/>
          <w:sz w:val="28"/>
          <w:szCs w:val="28"/>
        </w:rPr>
        <w:t xml:space="preserve">бн </w:t>
      </w:r>
      <w:proofErr w:type="spellStart"/>
      <w:r w:rsidRPr="00130019">
        <w:rPr>
          <w:rFonts w:ascii="Times New Roman" w:hAnsi="Times New Roman" w:cs="Times New Roman"/>
          <w:sz w:val="28"/>
          <w:szCs w:val="28"/>
        </w:rPr>
        <w:t>Сино</w:t>
      </w:r>
      <w:proofErr w:type="spellEnd"/>
      <w:r w:rsidRPr="00130019">
        <w:rPr>
          <w:rFonts w:ascii="Times New Roman" w:hAnsi="Times New Roman" w:cs="Times New Roman"/>
          <w:sz w:val="28"/>
          <w:szCs w:val="28"/>
        </w:rPr>
        <w:t xml:space="preserve"> при обучении?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Чья идея о коллективном обучении опередила Коменского и его классно-урочную систему?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Какой статус имеет педагогика в Узбекистане на настоящее время?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Для чего необходимо знание и использование теоретических и методических идей педагогики?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В каком направлении движется новая узбекская школа?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Какая цель образования в современной узбекской школе выделяется в тексте?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детский коллектив в педагогике?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По каким законам создается детский коллектив?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Кто дал определение детского коллектива, приведённое в тексте?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представляет собой детский коллектив с педагогической точки зрения?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Из каких структур состоит детский коллектив?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такое неформальная структура коллектива?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Какие социальные диспозиции выделяются в неформальной структуре?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На чём строится формальная структура коллектива?</w:t>
      </w:r>
    </w:p>
    <w:p w:rsidR="00D42E3F" w:rsidRPr="00130019" w:rsidRDefault="00D42E3F" w:rsidP="00130019">
      <w:pPr>
        <w:pStyle w:val="a3"/>
        <w:numPr>
          <w:ilvl w:val="0"/>
          <w:numId w:val="1"/>
        </w:numPr>
        <w:spacing w:after="0"/>
        <w:ind w:left="0" w:hanging="11"/>
        <w:rPr>
          <w:rFonts w:ascii="Times New Roman" w:hAnsi="Times New Roman" w:cs="Times New Roman"/>
          <w:sz w:val="28"/>
          <w:szCs w:val="28"/>
        </w:rPr>
      </w:pPr>
      <w:r w:rsidRPr="00130019">
        <w:rPr>
          <w:rFonts w:ascii="Times New Roman" w:hAnsi="Times New Roman" w:cs="Times New Roman"/>
          <w:sz w:val="28"/>
          <w:szCs w:val="28"/>
        </w:rPr>
        <w:t>Что включает формальная структура воспитательного коллектива?</w:t>
      </w:r>
    </w:p>
    <w:p w:rsidR="001E69BC" w:rsidRDefault="001E69BC" w:rsidP="00130019">
      <w:pPr>
        <w:ind w:hanging="11"/>
      </w:pPr>
    </w:p>
    <w:sectPr w:rsidR="001E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C042E"/>
    <w:multiLevelType w:val="hybridMultilevel"/>
    <w:tmpl w:val="23C6E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1A0"/>
    <w:rsid w:val="00130019"/>
    <w:rsid w:val="001E69BC"/>
    <w:rsid w:val="002357F8"/>
    <w:rsid w:val="002501A0"/>
    <w:rsid w:val="00940C65"/>
    <w:rsid w:val="00D4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F8"/>
    <w:pPr>
      <w:spacing w:after="160" w:line="259" w:lineRule="auto"/>
    </w:pPr>
    <w:rPr>
      <w:rFonts w:eastAsiaTheme="minorEastAsia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E3F"/>
    <w:pPr>
      <w:ind w:left="720"/>
      <w:contextualSpacing/>
    </w:pPr>
  </w:style>
  <w:style w:type="paragraph" w:styleId="a4">
    <w:name w:val="Date"/>
    <w:basedOn w:val="a"/>
    <w:next w:val="a"/>
    <w:link w:val="a5"/>
    <w:uiPriority w:val="99"/>
    <w:semiHidden/>
    <w:unhideWhenUsed/>
    <w:rsid w:val="00D42E3F"/>
  </w:style>
  <w:style w:type="character" w:customStyle="1" w:styleId="a5">
    <w:name w:val="Дата Знак"/>
    <w:basedOn w:val="a0"/>
    <w:link w:val="a4"/>
    <w:uiPriority w:val="99"/>
    <w:semiHidden/>
    <w:rsid w:val="00D42E3F"/>
    <w:rPr>
      <w:rFonts w:eastAsiaTheme="minorEastAsia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F8"/>
    <w:pPr>
      <w:spacing w:after="160" w:line="259" w:lineRule="auto"/>
    </w:pPr>
    <w:rPr>
      <w:rFonts w:eastAsiaTheme="minorEastAsia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E3F"/>
    <w:pPr>
      <w:ind w:left="720"/>
      <w:contextualSpacing/>
    </w:pPr>
  </w:style>
  <w:style w:type="paragraph" w:styleId="a4">
    <w:name w:val="Date"/>
    <w:basedOn w:val="a"/>
    <w:next w:val="a"/>
    <w:link w:val="a5"/>
    <w:uiPriority w:val="99"/>
    <w:semiHidden/>
    <w:unhideWhenUsed/>
    <w:rsid w:val="00D42E3F"/>
  </w:style>
  <w:style w:type="character" w:customStyle="1" w:styleId="a5">
    <w:name w:val="Дата Знак"/>
    <w:basedOn w:val="a0"/>
    <w:link w:val="a4"/>
    <w:uiPriority w:val="99"/>
    <w:semiHidden/>
    <w:rsid w:val="00D42E3F"/>
    <w:rPr>
      <w:rFonts w:eastAsiaTheme="minorEastAsia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i7</dc:creator>
  <cp:keywords/>
  <dc:description/>
  <cp:lastModifiedBy>i7</cp:lastModifiedBy>
  <cp:revision>2</cp:revision>
  <dcterms:created xsi:type="dcterms:W3CDTF">2025-12-09T07:01:00Z</dcterms:created>
  <dcterms:modified xsi:type="dcterms:W3CDTF">2025-12-09T08:21:00Z</dcterms:modified>
</cp:coreProperties>
</file>